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0C" w:rsidRDefault="00526A00" w:rsidP="00526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26A00" w:rsidRDefault="00526A00" w:rsidP="00526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</w:p>
    <w:p w:rsidR="00526A00" w:rsidRDefault="00526A00" w:rsidP="00526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526A00" w:rsidRDefault="00526A00" w:rsidP="00526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6A00" w:rsidRDefault="00526A00" w:rsidP="00526A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E2083" w:rsidRDefault="00CE2083" w:rsidP="00526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A00" w:rsidRPr="004B6038" w:rsidRDefault="00526A00" w:rsidP="0052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3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26A00" w:rsidRPr="004B6038" w:rsidRDefault="00526A00" w:rsidP="0052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38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экспертно-аналитического мероприятия </w:t>
      </w:r>
    </w:p>
    <w:p w:rsidR="00526A00" w:rsidRPr="004B6038" w:rsidRDefault="00526A00" w:rsidP="0052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38">
        <w:rPr>
          <w:rFonts w:ascii="Times New Roman" w:hAnsi="Times New Roman" w:cs="Times New Roman"/>
          <w:b/>
          <w:sz w:val="28"/>
          <w:szCs w:val="28"/>
        </w:rPr>
        <w:t>«Аудит в сфере закупок товаров, работ, услуг»</w:t>
      </w:r>
    </w:p>
    <w:p w:rsidR="00526A00" w:rsidRPr="004B6038" w:rsidRDefault="00526A00" w:rsidP="0052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00" w:rsidRPr="00526A00" w:rsidRDefault="00526A00" w:rsidP="00526A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0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26A00" w:rsidRDefault="00526A00" w:rsidP="00526A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6A00" w:rsidRDefault="00526A00" w:rsidP="00526A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проведения экспертно-аналитического мероприятия «Аудит в сфере закупок товаров, работ, услуг» (далее - Порядок) – нормативный документ, предназначенный для методологического обеспечения реализации задач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КСП) при проведении аудита в сфере закупок товаров, работ, услуг в рамках реализации положений статьи 98 Федерального закона от 05.04.2013г.</w:t>
      </w:r>
      <w:r w:rsidR="004634EF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</w:t>
      </w:r>
      <w:proofErr w:type="gramEnd"/>
      <w:r w:rsidR="004634EF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 (далее – Федеральный закон №44-ФЗ).</w:t>
      </w:r>
    </w:p>
    <w:p w:rsidR="004634EF" w:rsidRDefault="004634EF" w:rsidP="00526A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требованиями </w:t>
      </w:r>
      <w:r w:rsidR="00004A5F">
        <w:rPr>
          <w:rFonts w:ascii="Times New Roman" w:hAnsi="Times New Roman" w:cs="Times New Roman"/>
          <w:sz w:val="28"/>
          <w:szCs w:val="28"/>
        </w:rPr>
        <w:t>Федерального закона от 07.02.2011г. №6-ФЗ «Об общих принципах организации и деятельности  контрольно-счетных органов субъектов Российской Федерации и муниципальных образований» (далее – Федеральный закон №6-ФЗ).</w:t>
      </w:r>
    </w:p>
    <w:p w:rsidR="00004A5F" w:rsidRDefault="004609A9" w:rsidP="00526A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Порядка является методическое обеспечение проведения аудита в сфере закупок товаров, работ, услуг (далее – аудит в сфере закупок), а также оформления результатов аудита в сфере закупок.</w:t>
      </w:r>
    </w:p>
    <w:p w:rsidR="004609A9" w:rsidRPr="004609A9" w:rsidRDefault="004609A9" w:rsidP="004609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9A9" w:rsidRPr="004609A9" w:rsidRDefault="004609A9" w:rsidP="004609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A9">
        <w:rPr>
          <w:rFonts w:ascii="Times New Roman" w:hAnsi="Times New Roman" w:cs="Times New Roman"/>
          <w:b/>
          <w:sz w:val="28"/>
          <w:szCs w:val="28"/>
        </w:rPr>
        <w:t xml:space="preserve">СОДЕРЖАНИЕ АУДИТА В СФЕРЕ ЗАКУПОК </w:t>
      </w:r>
    </w:p>
    <w:p w:rsidR="00004A5F" w:rsidRDefault="004609A9" w:rsidP="0046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A9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</w:p>
    <w:p w:rsidR="004609A9" w:rsidRDefault="00973AE5" w:rsidP="00B823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в сфере закупок представляет собой экспертно-аналитическое мероприятие, проводимое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закупок.</w:t>
      </w:r>
    </w:p>
    <w:p w:rsidR="00973AE5" w:rsidRDefault="00973AE5" w:rsidP="00B823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проведения аудита в сфере закупок являются органы и организации, на которые распространяются контрольные полномочия КСП, установленные статьей 11 Федерального закона №6-ФЗ.</w:t>
      </w:r>
    </w:p>
    <w:p w:rsidR="00973AE5" w:rsidRDefault="00973AE5" w:rsidP="00973A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73AE5" w:rsidRPr="00973AE5" w:rsidRDefault="00973AE5" w:rsidP="00973AE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E5">
        <w:rPr>
          <w:rFonts w:ascii="Times New Roman" w:hAnsi="Times New Roman" w:cs="Times New Roman"/>
          <w:b/>
          <w:sz w:val="28"/>
          <w:szCs w:val="28"/>
        </w:rPr>
        <w:t xml:space="preserve">ОПРЕДЕЛЕНИЕ ЗАКОННОСТИ </w:t>
      </w:r>
    </w:p>
    <w:p w:rsidR="00973AE5" w:rsidRPr="00973AE5" w:rsidRDefault="00973AE5" w:rsidP="00973A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E5">
        <w:rPr>
          <w:rFonts w:ascii="Times New Roman" w:hAnsi="Times New Roman" w:cs="Times New Roman"/>
          <w:b/>
          <w:sz w:val="28"/>
          <w:szCs w:val="28"/>
        </w:rPr>
        <w:t>И ЭФФЕКТИВНОСТИ РАСХОДОВАНИЯ СРЕДСТВ</w:t>
      </w:r>
    </w:p>
    <w:p w:rsidR="00973AE5" w:rsidRDefault="00973AE5" w:rsidP="00973A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E5">
        <w:rPr>
          <w:rFonts w:ascii="Times New Roman" w:hAnsi="Times New Roman" w:cs="Times New Roman"/>
          <w:b/>
          <w:sz w:val="28"/>
          <w:szCs w:val="28"/>
        </w:rPr>
        <w:t>РАЙОННОГО БЮДЖЕТА НА ЗАКУПКИ</w:t>
      </w:r>
    </w:p>
    <w:p w:rsidR="00973AE5" w:rsidRDefault="00973AE5" w:rsidP="00973A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E5" w:rsidRDefault="00973AE5" w:rsidP="00B823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законности расходования средств районного бюджета на закупки по планируемым к заключению, заключенным и исполненным контрактам, гражданско-правовым договорам (далее – контракты) </w:t>
      </w:r>
      <w:r w:rsidR="00B82314">
        <w:rPr>
          <w:rFonts w:ascii="Times New Roman" w:hAnsi="Times New Roman" w:cs="Times New Roman"/>
          <w:sz w:val="28"/>
          <w:szCs w:val="28"/>
        </w:rPr>
        <w:t>осуществляются на основании:</w:t>
      </w:r>
    </w:p>
    <w:p w:rsidR="00B82314" w:rsidRDefault="00B82314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положений Бюджетного кодекса РФ и нормативных правовых актов, устанавливающих порядок расходования средств бюджетов, в том числе на закупки;</w:t>
      </w:r>
    </w:p>
    <w:p w:rsidR="00B82314" w:rsidRDefault="00B82314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установления соответствия планируемой закупки целям осуществления закупок, определенным с учетом положений статьи 13 Федерального закона №44-Ф</w:t>
      </w:r>
      <w:r w:rsidR="00C269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, а также законодательству Российской Федерации, Иркутской области и иным нормативным правовым актам о контрактной системе в сфере закупок;</w:t>
      </w:r>
    </w:p>
    <w:p w:rsidR="00B82314" w:rsidRDefault="00B82314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применения методов определения начальной (максимальной) цены контракта, цены контракта, заключаемого с единственным поставщиком (подрядчиком, исполнителем) и способов определения поставщика (подрядчика, исполнителя) установленных статьей 22 и главой 3 Федерального закона №44-ФЗ;</w:t>
      </w:r>
    </w:p>
    <w:p w:rsidR="00B82314" w:rsidRDefault="00B82314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выполнения условий контрактов по срокам, объему, цене контрактов, количеству и качеству приобретаемых товаров, работ, услуг, а также порядка ценообразования и эффективность системы управления контрактами.</w:t>
      </w:r>
    </w:p>
    <w:p w:rsidR="004F0E45" w:rsidRDefault="004F0E45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своевременности расходования средств  бюджета  на закупки по планируемым к заключению, заключенным и исполненным контрактам осуществляется на основании анализа расходных обязательств, обусловленных указанными расходами, на соответствие их исполнению в соответствующем финансовом году с учетом сроков (периодичности) осуществления закупок по плану закупок, срока </w:t>
      </w:r>
      <w:r w:rsidR="003D17DA">
        <w:rPr>
          <w:rFonts w:ascii="Times New Roman" w:hAnsi="Times New Roman" w:cs="Times New Roman"/>
          <w:sz w:val="28"/>
          <w:szCs w:val="28"/>
        </w:rPr>
        <w:t xml:space="preserve">действия закона об областном </w:t>
      </w:r>
      <w:r w:rsidR="00D11277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в соответствии с положением Федерального закона</w:t>
      </w:r>
      <w:proofErr w:type="gramEnd"/>
      <w:r w:rsidR="00D11277">
        <w:rPr>
          <w:rFonts w:ascii="Times New Roman" w:hAnsi="Times New Roman" w:cs="Times New Roman"/>
          <w:sz w:val="28"/>
          <w:szCs w:val="28"/>
        </w:rPr>
        <w:t xml:space="preserve"> №44-ФЗ и Бюджетного кодекса РФ.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277" w:rsidRDefault="00D11277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F66F5">
        <w:rPr>
          <w:rFonts w:ascii="Times New Roman" w:hAnsi="Times New Roman" w:cs="Times New Roman"/>
          <w:sz w:val="28"/>
          <w:szCs w:val="28"/>
        </w:rPr>
        <w:t xml:space="preserve"> Оценка эффективности расходования средств  бюджета  на закупки  по планируемым к заключению, заключенным и исполненным контрактам для достижения целей осуществления закупок, определенных в соответствии со статьей 13 Федерального закона № 44-ФЗ, осуществляется с учетом </w:t>
      </w:r>
      <w:proofErr w:type="gramStart"/>
      <w:r w:rsidR="002F66F5">
        <w:rPr>
          <w:rFonts w:ascii="Times New Roman" w:hAnsi="Times New Roman" w:cs="Times New Roman"/>
          <w:sz w:val="28"/>
          <w:szCs w:val="28"/>
        </w:rPr>
        <w:t>принципа эффективности использования бюджетных средств бюджетной системы Российской</w:t>
      </w:r>
      <w:proofErr w:type="gramEnd"/>
      <w:r w:rsidR="002F66F5">
        <w:rPr>
          <w:rFonts w:ascii="Times New Roman" w:hAnsi="Times New Roman" w:cs="Times New Roman"/>
          <w:sz w:val="28"/>
          <w:szCs w:val="28"/>
        </w:rPr>
        <w:t xml:space="preserve"> Федерации, предусмотренного ст.34 бюджетного Кодекса РФ.</w:t>
      </w:r>
    </w:p>
    <w:p w:rsidR="002F66F5" w:rsidRDefault="002F66F5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BE" w:rsidRDefault="00A717BE" w:rsidP="00A71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ПОДГОТОВКА, ПРОВЕДЕНИЕ И ОФОРМЛЕНИЕ РЕЗУЛЬТАТОВ АУДИТА В СФЕРЕ ЗАКУПОК.</w:t>
      </w:r>
    </w:p>
    <w:p w:rsidR="00A717BE" w:rsidRPr="00A717BE" w:rsidRDefault="00A717BE" w:rsidP="00A717BE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проведение и оформление результатов аудита в сфере закупок осуществляется в соответствии со Стандартом 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СВФК-2 «Подготовка, проведение и оформление результатов экспертно-аналитических мероприятий»</w:t>
      </w:r>
    </w:p>
    <w:p w:rsidR="00B82314" w:rsidRDefault="00B82314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D9D" w:rsidRDefault="00641D9D" w:rsidP="00641D9D">
      <w:pPr>
        <w:rPr>
          <w:rFonts w:ascii="Times New Roman" w:hAnsi="Times New Roman" w:cs="Times New Roman"/>
          <w:b/>
          <w:sz w:val="28"/>
          <w:szCs w:val="28"/>
        </w:rPr>
      </w:pPr>
    </w:p>
    <w:p w:rsidR="00641D9D" w:rsidRPr="00641D9D" w:rsidRDefault="00641D9D" w:rsidP="00641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641D9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41D9D" w:rsidRPr="00641D9D" w:rsidRDefault="00641D9D" w:rsidP="00641D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9D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641D9D" w:rsidRPr="00641D9D" w:rsidRDefault="00641D9D" w:rsidP="00641D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9D">
        <w:rPr>
          <w:rFonts w:ascii="Times New Roman" w:hAnsi="Times New Roman" w:cs="Times New Roman"/>
          <w:b/>
          <w:sz w:val="28"/>
          <w:szCs w:val="28"/>
        </w:rPr>
        <w:t>МУНИЦИПАЛЬНОЕ  ОБРАЗОВАНИЕ  «КАЧУГСКИЙ РАЙОН»</w:t>
      </w:r>
    </w:p>
    <w:p w:rsidR="00641D9D" w:rsidRPr="00641D9D" w:rsidRDefault="00641D9D" w:rsidP="00641D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9D">
        <w:rPr>
          <w:rFonts w:ascii="Times New Roman" w:hAnsi="Times New Roman" w:cs="Times New Roman"/>
          <w:b/>
          <w:sz w:val="28"/>
          <w:szCs w:val="28"/>
        </w:rPr>
        <w:t>КОНТРОЛЬНО-СЧЕТНАЯ  ПАЛАТА</w:t>
      </w:r>
    </w:p>
    <w:p w:rsidR="00641D9D" w:rsidRPr="00641D9D" w:rsidRDefault="00641D9D" w:rsidP="00641D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84" w:rsidRDefault="00767D84" w:rsidP="00641D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84" w:rsidRDefault="00767D84" w:rsidP="00641D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9D" w:rsidRPr="00641D9D" w:rsidRDefault="00641D9D" w:rsidP="00641D9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7D84" w:rsidRDefault="00767D84" w:rsidP="00641D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D84" w:rsidRPr="00767D84" w:rsidRDefault="00641D9D" w:rsidP="00767D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D84">
        <w:rPr>
          <w:rFonts w:ascii="Times New Roman" w:hAnsi="Times New Roman" w:cs="Times New Roman"/>
          <w:sz w:val="28"/>
          <w:szCs w:val="28"/>
        </w:rPr>
        <w:t>«</w:t>
      </w:r>
      <w:r w:rsidR="00767D84" w:rsidRPr="00767D84">
        <w:rPr>
          <w:rFonts w:ascii="Times New Roman" w:hAnsi="Times New Roman" w:cs="Times New Roman"/>
          <w:sz w:val="28"/>
          <w:szCs w:val="28"/>
        </w:rPr>
        <w:t>01</w:t>
      </w:r>
      <w:r w:rsidRPr="00767D84">
        <w:rPr>
          <w:rFonts w:ascii="Times New Roman" w:hAnsi="Times New Roman" w:cs="Times New Roman"/>
          <w:sz w:val="28"/>
          <w:szCs w:val="28"/>
        </w:rPr>
        <w:t>» м</w:t>
      </w:r>
      <w:r w:rsidR="00767D84" w:rsidRPr="00767D84">
        <w:rPr>
          <w:rFonts w:ascii="Times New Roman" w:hAnsi="Times New Roman" w:cs="Times New Roman"/>
          <w:sz w:val="28"/>
          <w:szCs w:val="28"/>
        </w:rPr>
        <w:t>арта</w:t>
      </w:r>
      <w:r w:rsidRPr="00767D84">
        <w:rPr>
          <w:rFonts w:ascii="Times New Roman" w:hAnsi="Times New Roman" w:cs="Times New Roman"/>
          <w:sz w:val="28"/>
          <w:szCs w:val="28"/>
        </w:rPr>
        <w:t xml:space="preserve"> 2016г.   </w:t>
      </w:r>
      <w:r w:rsidR="00767D84" w:rsidRPr="00767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1-1</w:t>
      </w:r>
      <w:r w:rsidRPr="00767D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7D84" w:rsidRP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7D84" w:rsidRP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D84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767D84" w:rsidRP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67D84">
        <w:rPr>
          <w:rFonts w:ascii="Times New Roman" w:hAnsi="Times New Roman" w:cs="Times New Roman"/>
          <w:sz w:val="24"/>
          <w:szCs w:val="24"/>
        </w:rPr>
        <w:t>олжностных лиц</w:t>
      </w:r>
      <w:proofErr w:type="gramStart"/>
      <w:r w:rsidRPr="00767D8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67D84">
        <w:rPr>
          <w:rFonts w:ascii="Times New Roman" w:hAnsi="Times New Roman" w:cs="Times New Roman"/>
          <w:sz w:val="24"/>
          <w:szCs w:val="24"/>
        </w:rPr>
        <w:t>онтрольно-</w:t>
      </w:r>
    </w:p>
    <w:p w:rsidR="00767D84" w:rsidRP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67D84">
        <w:rPr>
          <w:rFonts w:ascii="Times New Roman" w:hAnsi="Times New Roman" w:cs="Times New Roman"/>
          <w:sz w:val="24"/>
          <w:szCs w:val="24"/>
        </w:rPr>
        <w:t xml:space="preserve">четной палаты МО </w:t>
      </w:r>
    </w:p>
    <w:p w:rsid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D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7D84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767D8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составлять</w:t>
      </w:r>
    </w:p>
    <w:p w:rsid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641D9D" w:rsidRPr="00767D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7D84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5991" w:rsidRDefault="00767D84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пунктом 3  части 5 статьи 28.3 Кодекса Российской Федерации об административных правонарушениях, частью 1 статьи 8, пунктом 9 части 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ст.7 Закона Иркутской области от 07.07.</w:t>
      </w:r>
      <w:r w:rsidR="00EB5991">
        <w:rPr>
          <w:rFonts w:ascii="Times New Roman" w:hAnsi="Times New Roman" w:cs="Times New Roman"/>
          <w:sz w:val="24"/>
          <w:szCs w:val="24"/>
        </w:rPr>
        <w:t>2011 №55-ОЗ «О Контрольно-счетной палате Иркутской области, приказываю:</w:t>
      </w:r>
      <w:proofErr w:type="gramEnd"/>
    </w:p>
    <w:p w:rsidR="00EB5991" w:rsidRDefault="00EB5991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E43" w:rsidRDefault="00EB5991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1.Утвердить перечень должностных лиц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уполномоченных составлять протоколы об административных правонарушениях, предусмотренных статьями 5.21, </w:t>
      </w:r>
      <w:r w:rsidR="007D6E43">
        <w:rPr>
          <w:rFonts w:ascii="Times New Roman" w:hAnsi="Times New Roman" w:cs="Times New Roman"/>
          <w:sz w:val="24"/>
          <w:szCs w:val="24"/>
        </w:rPr>
        <w:t>15.1, 15.11, 15,14-15.15.16, частью 20 статьи 19.5, статьей 19.6 Кодекса Российской Федерации об административных правонарушениях, согласно приложению.</w:t>
      </w: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2.Настоящий приказ вступает в силу через десять дней после дня его официального опубликования.</w:t>
      </w: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КСП </w:t>
      </w: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Н.Н.Хаджинова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E43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6E43" w:rsidRDefault="007D6E43" w:rsidP="007D6E4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6E43" w:rsidRDefault="007D6E43" w:rsidP="007D6E4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председателя</w:t>
      </w:r>
    </w:p>
    <w:p w:rsidR="007D6E43" w:rsidRDefault="007D6E43" w:rsidP="007D6E4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7D6E43" w:rsidRDefault="007D6E43" w:rsidP="007D6E4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D6E43" w:rsidRDefault="007D6E43" w:rsidP="007D6E4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«___»_________2016г. №33</w:t>
      </w:r>
    </w:p>
    <w:p w:rsidR="007D6E43" w:rsidRDefault="007D6E43" w:rsidP="007D6E4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6E43" w:rsidRDefault="007D6E43" w:rsidP="007D6E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D6E43" w:rsidRDefault="007D6E43" w:rsidP="007D6E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6E43" w:rsidRDefault="007D6E43" w:rsidP="007D6E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Контрольно-счетной палаты Иркутской области, </w:t>
      </w:r>
    </w:p>
    <w:p w:rsidR="007D6E43" w:rsidRDefault="007D6E43" w:rsidP="007D6E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составлять протоколы об административных п</w:t>
      </w:r>
      <w:r w:rsidR="00F53288">
        <w:rPr>
          <w:rFonts w:ascii="Times New Roman" w:hAnsi="Times New Roman" w:cs="Times New Roman"/>
          <w:sz w:val="24"/>
          <w:szCs w:val="24"/>
        </w:rPr>
        <w:t xml:space="preserve">равонарушениях, </w:t>
      </w:r>
    </w:p>
    <w:p w:rsidR="00F53288" w:rsidRDefault="00F53288" w:rsidP="007D6E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 статьями 5.21, 15.1, 15.11, 15.14- 15.15.16, частью 20 статьи 19.5, статьей 19.6 Кодекса российской Федерации об административных правонарушениях</w:t>
      </w:r>
      <w:proofErr w:type="gramEnd"/>
    </w:p>
    <w:p w:rsidR="00F53288" w:rsidRDefault="00F53288" w:rsidP="007D6E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53288" w:rsidRDefault="00F53288" w:rsidP="00F532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53288" w:rsidRDefault="00F53288" w:rsidP="00F532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bookmarkStart w:id="0" w:name="_GoBack"/>
      <w:bookmarkEnd w:id="0"/>
    </w:p>
    <w:p w:rsidR="00EB5991" w:rsidRDefault="007D6E43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91" w:rsidRDefault="00EB5991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D84" w:rsidRDefault="00641D9D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84" w:rsidRPr="00767D84" w:rsidRDefault="00641D9D" w:rsidP="00767D8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D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41D9D" w:rsidRPr="00767D84" w:rsidRDefault="00641D9D" w:rsidP="00641D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1D9D" w:rsidRPr="00641D9D" w:rsidRDefault="00641D9D" w:rsidP="00767D84">
      <w:pPr>
        <w:pStyle w:val="a3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767D84" w:rsidRDefault="00767D84" w:rsidP="00641D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D84" w:rsidRDefault="00767D84" w:rsidP="00641D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D84" w:rsidRDefault="00767D84" w:rsidP="00641D9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D1" w:rsidRPr="00C14FD1" w:rsidRDefault="00C14FD1" w:rsidP="00C14F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CD" w:rsidRPr="00973AE5" w:rsidRDefault="008E5DCD" w:rsidP="00B823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5DCD" w:rsidRPr="00973AE5" w:rsidSect="0027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2D9A"/>
    <w:multiLevelType w:val="multilevel"/>
    <w:tmpl w:val="DDC6A1D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480E07"/>
    <w:multiLevelType w:val="hybridMultilevel"/>
    <w:tmpl w:val="471ECF7C"/>
    <w:lvl w:ilvl="0" w:tplc="29BEB8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00"/>
    <w:rsid w:val="00004A5F"/>
    <w:rsid w:val="001C18CE"/>
    <w:rsid w:val="0027610C"/>
    <w:rsid w:val="002F66F5"/>
    <w:rsid w:val="003D17DA"/>
    <w:rsid w:val="004609A9"/>
    <w:rsid w:val="004634EF"/>
    <w:rsid w:val="004B6038"/>
    <w:rsid w:val="004F0E45"/>
    <w:rsid w:val="00526A00"/>
    <w:rsid w:val="005E2A91"/>
    <w:rsid w:val="00641D9D"/>
    <w:rsid w:val="006C0215"/>
    <w:rsid w:val="00767D84"/>
    <w:rsid w:val="007D6E43"/>
    <w:rsid w:val="008E5DCD"/>
    <w:rsid w:val="00973AE5"/>
    <w:rsid w:val="00A10E71"/>
    <w:rsid w:val="00A717BE"/>
    <w:rsid w:val="00B82314"/>
    <w:rsid w:val="00C14FD1"/>
    <w:rsid w:val="00C269FF"/>
    <w:rsid w:val="00CE2083"/>
    <w:rsid w:val="00D11277"/>
    <w:rsid w:val="00EB5991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D53A-FF74-4B50-98AA-022CE742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2016-09-05T07:12:00Z</cp:lastPrinted>
  <dcterms:created xsi:type="dcterms:W3CDTF">2016-08-31T00:45:00Z</dcterms:created>
  <dcterms:modified xsi:type="dcterms:W3CDTF">2016-09-05T07:15:00Z</dcterms:modified>
</cp:coreProperties>
</file>